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C4" w:rsidRPr="002E26A5" w:rsidRDefault="00D248C4" w:rsidP="00D248C4">
      <w:pPr>
        <w:jc w:val="center"/>
        <w:rPr>
          <w:rFonts w:ascii="Times New Roman" w:hAnsi="Times New Roman"/>
          <w:b/>
          <w:sz w:val="24"/>
        </w:rPr>
      </w:pPr>
      <w:r w:rsidRPr="002E26A5">
        <w:rPr>
          <w:rFonts w:ascii="Times New Roman" w:hAnsi="Times New Roman"/>
          <w:b/>
          <w:sz w:val="24"/>
        </w:rPr>
        <w:t>Наименование программы: «</w:t>
      </w:r>
      <w:r w:rsidRPr="002E26A5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2E26A5">
        <w:rPr>
          <w:b/>
          <w:sz w:val="36"/>
          <w:szCs w:val="36"/>
        </w:rPr>
        <w:t xml:space="preserve">  </w:t>
      </w:r>
      <w:r w:rsidRPr="002E26A5">
        <w:rPr>
          <w:rFonts w:ascii="Times New Roman" w:hAnsi="Times New Roman" w:cs="Times New Roman"/>
          <w:b/>
          <w:sz w:val="24"/>
          <w:szCs w:val="24"/>
        </w:rPr>
        <w:t>и  здоровье</w:t>
      </w:r>
      <w:r w:rsidRPr="002E26A5">
        <w:rPr>
          <w:rFonts w:ascii="Times New Roman" w:hAnsi="Times New Roman"/>
          <w:b/>
          <w:sz w:val="24"/>
        </w:rPr>
        <w:t>»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деятельности – </w:t>
      </w:r>
      <w:proofErr w:type="gramStart"/>
      <w:r>
        <w:rPr>
          <w:rFonts w:ascii="Times New Roman" w:hAnsi="Times New Roman"/>
          <w:sz w:val="24"/>
        </w:rPr>
        <w:t>дополнительная</w:t>
      </w:r>
      <w:proofErr w:type="gramEnd"/>
      <w:r>
        <w:rPr>
          <w:rFonts w:ascii="Times New Roman" w:hAnsi="Times New Roman"/>
          <w:sz w:val="24"/>
        </w:rPr>
        <w:t xml:space="preserve"> общеразвивающая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– социально-педагогическая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сложности – базовый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реализации – учебные кабинеты  лицея №2, г. Мурманск, ул. Самойловой, д.2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Возрастная категория – 11-</w:t>
      </w:r>
      <w:r w:rsidRPr="002F290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="002E26A5">
        <w:rPr>
          <w:rFonts w:ascii="Times New Roman" w:hAnsi="Times New Roman"/>
          <w:sz w:val="24"/>
        </w:rPr>
        <w:t>лет (5</w:t>
      </w:r>
      <w:r w:rsidR="00231802">
        <w:rPr>
          <w:rFonts w:ascii="Times New Roman" w:hAnsi="Times New Roman"/>
          <w:sz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</w:rPr>
        <w:t>6 класс</w:t>
      </w:r>
      <w:r w:rsidR="002E26A5">
        <w:rPr>
          <w:rFonts w:ascii="Times New Roman" w:hAnsi="Times New Roman"/>
          <w:sz w:val="24"/>
        </w:rPr>
        <w:t>)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срок освоения программы – учебный год (34 недели)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занятий – 2 раза в неделю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руководителях объединения:</w:t>
      </w:r>
      <w:r w:rsidRPr="006561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Нестерова Мария Аркадьевна, социальный педагог, высшей квалификационной категории.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обучения - очная 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образовательной деятельности: групповая</w:t>
      </w:r>
    </w:p>
    <w:p w:rsidR="00D248C4" w:rsidRDefault="00D248C4" w:rsidP="00D248C4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Минимальное количество детей – 12. Максимальное количество детей -15</w:t>
      </w:r>
    </w:p>
    <w:p w:rsidR="00D248C4" w:rsidRDefault="00D248C4" w:rsidP="002E26A5">
      <w:pPr>
        <w:pStyle w:val="c1"/>
        <w:shd w:val="clear" w:color="auto" w:fill="FFFFFF"/>
        <w:spacing w:before="0" w:after="0"/>
        <w:ind w:left="142"/>
      </w:pPr>
      <w:r w:rsidRPr="00D248C4">
        <w:rPr>
          <w:b/>
          <w:u w:val="single"/>
        </w:rPr>
        <w:t>Цель курса</w:t>
      </w:r>
      <w:r w:rsidRPr="00656161">
        <w:rPr>
          <w:u w:val="single"/>
        </w:rPr>
        <w:t xml:space="preserve">: </w:t>
      </w:r>
      <w:r w:rsidRPr="008078D1">
        <w:t>формирование у детей основ культуры питания как составляющей здорового образа жизни.</w:t>
      </w:r>
    </w:p>
    <w:p w:rsidR="002E26A5" w:rsidRPr="008078D1" w:rsidRDefault="002E26A5" w:rsidP="002E26A5">
      <w:pPr>
        <w:pStyle w:val="c1"/>
        <w:shd w:val="clear" w:color="auto" w:fill="FFFFFF"/>
        <w:spacing w:before="0" w:after="0"/>
        <w:ind w:left="142"/>
      </w:pPr>
    </w:p>
    <w:p w:rsidR="00D248C4" w:rsidRDefault="00D248C4" w:rsidP="002E26A5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результате освоения программы учащиеся будут знать:</w:t>
      </w:r>
    </w:p>
    <w:p w:rsidR="00D248C4" w:rsidRPr="008078D1" w:rsidRDefault="00D248C4" w:rsidP="002E26A5">
      <w:pPr>
        <w:pStyle w:val="c1"/>
        <w:shd w:val="clear" w:color="auto" w:fill="FFFFFF"/>
        <w:spacing w:before="0" w:after="0"/>
      </w:pPr>
      <w:r>
        <w:t xml:space="preserve">- </w:t>
      </w:r>
      <w:r w:rsidRPr="008078D1">
        <w:t>стандарты качества пищевых продуктов и их пищевую ценность;</w:t>
      </w:r>
    </w:p>
    <w:p w:rsidR="00D248C4" w:rsidRPr="008078D1" w:rsidRDefault="002E26A5" w:rsidP="002E26A5">
      <w:pPr>
        <w:pStyle w:val="c1"/>
        <w:shd w:val="clear" w:color="auto" w:fill="FFFFFF"/>
        <w:spacing w:before="0" w:after="0"/>
      </w:pPr>
      <w:r>
        <w:t xml:space="preserve">- основные виды </w:t>
      </w:r>
      <w:r w:rsidR="00D248C4" w:rsidRPr="008078D1">
        <w:t>пищевых добавок и их влияние на организм человека;</w:t>
      </w:r>
    </w:p>
    <w:p w:rsidR="00D248C4" w:rsidRPr="008078D1" w:rsidRDefault="002E26A5" w:rsidP="002E26A5">
      <w:pPr>
        <w:pStyle w:val="c1"/>
        <w:shd w:val="clear" w:color="auto" w:fill="FFFFFF"/>
        <w:spacing w:before="0" w:after="0"/>
      </w:pPr>
      <w:r>
        <w:t xml:space="preserve">- </w:t>
      </w:r>
      <w:r w:rsidR="00D248C4" w:rsidRPr="008078D1">
        <w:t>химический состав продуктов питания и его значение для организма</w:t>
      </w:r>
    </w:p>
    <w:p w:rsidR="00D248C4" w:rsidRPr="008078D1" w:rsidRDefault="00D248C4" w:rsidP="002E26A5">
      <w:pPr>
        <w:pStyle w:val="c1"/>
        <w:shd w:val="clear" w:color="auto" w:fill="FFFFFF"/>
        <w:spacing w:before="0" w:after="0"/>
      </w:pPr>
      <w:r w:rsidRPr="008078D1">
        <w:t>-</w:t>
      </w:r>
      <w:r w:rsidR="002E26A5">
        <w:t xml:space="preserve"> правила рационального питания </w:t>
      </w:r>
      <w:r w:rsidRPr="008078D1">
        <w:t>и энергетическую ценность продуктов питания</w:t>
      </w:r>
    </w:p>
    <w:p w:rsidR="00D248C4" w:rsidRPr="008078D1" w:rsidRDefault="00D248C4" w:rsidP="00D248C4">
      <w:pPr>
        <w:pStyle w:val="c1"/>
        <w:shd w:val="clear" w:color="auto" w:fill="FFFFFF"/>
        <w:spacing w:before="0" w:after="0"/>
      </w:pPr>
      <w:r w:rsidRPr="008078D1">
        <w:t>- фи</w:t>
      </w:r>
      <w:r w:rsidR="002E26A5">
        <w:t xml:space="preserve">зиологическую природу питания, </w:t>
      </w:r>
      <w:r w:rsidRPr="008078D1">
        <w:t>процессов пищеварения и основные способы профилактики пищевых отравлений.</w:t>
      </w:r>
    </w:p>
    <w:p w:rsidR="002E26A5" w:rsidRDefault="002E26A5" w:rsidP="002E26A5">
      <w:pPr>
        <w:tabs>
          <w:tab w:val="num" w:pos="426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8C4" w:rsidRDefault="00D248C4" w:rsidP="002E26A5">
      <w:pPr>
        <w:tabs>
          <w:tab w:val="num" w:pos="426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D248C4" w:rsidRPr="008078D1" w:rsidRDefault="00D248C4" w:rsidP="002E26A5">
      <w:pPr>
        <w:pStyle w:val="c1"/>
        <w:shd w:val="clear" w:color="auto" w:fill="FFFFFF"/>
        <w:spacing w:before="0" w:after="0"/>
      </w:pPr>
      <w:r w:rsidRPr="008078D1">
        <w:t>- устанавливать причинно-следственные связи между качеством пищевых продуктов и здоровьем человека;</w:t>
      </w:r>
    </w:p>
    <w:p w:rsidR="00D248C4" w:rsidRPr="008078D1" w:rsidRDefault="00D248C4" w:rsidP="002E26A5">
      <w:pPr>
        <w:pStyle w:val="c1"/>
        <w:shd w:val="clear" w:color="auto" w:fill="FFFFFF"/>
        <w:spacing w:before="0" w:after="0"/>
      </w:pPr>
      <w:r w:rsidRPr="008078D1">
        <w:t>- проводить исследования качества продуктов питания;</w:t>
      </w:r>
    </w:p>
    <w:p w:rsidR="00D248C4" w:rsidRPr="008078D1" w:rsidRDefault="00D248C4" w:rsidP="002E26A5">
      <w:pPr>
        <w:pStyle w:val="c1"/>
        <w:shd w:val="clear" w:color="auto" w:fill="FFFFFF"/>
        <w:spacing w:before="0" w:after="0"/>
      </w:pPr>
      <w:r w:rsidRPr="008078D1">
        <w:t>- наблюдать, анализировать и обобщать полученные данные;</w:t>
      </w:r>
    </w:p>
    <w:p w:rsidR="00D248C4" w:rsidRPr="008078D1" w:rsidRDefault="00D248C4" w:rsidP="00D248C4">
      <w:pPr>
        <w:pStyle w:val="c1"/>
        <w:shd w:val="clear" w:color="auto" w:fill="FFFFFF"/>
        <w:spacing w:before="0" w:after="0"/>
      </w:pPr>
      <w:r w:rsidRPr="008078D1">
        <w:t>- использовать приобретенные знания и умения в практической деятельности и повседневной жизни;</w:t>
      </w:r>
    </w:p>
    <w:p w:rsidR="00D248C4" w:rsidRPr="008078D1" w:rsidRDefault="00D248C4" w:rsidP="00D248C4">
      <w:pPr>
        <w:pStyle w:val="c1"/>
        <w:shd w:val="clear" w:color="auto" w:fill="FFFFFF"/>
        <w:spacing w:before="0" w:after="0"/>
      </w:pPr>
      <w:r w:rsidRPr="008078D1">
        <w:t>- работать индивидуально, в парах, группах, используя полученные знания;</w:t>
      </w:r>
    </w:p>
    <w:p w:rsidR="00D248C4" w:rsidRDefault="00D248C4" w:rsidP="00D248C4">
      <w:pPr>
        <w:pStyle w:val="c1"/>
        <w:shd w:val="clear" w:color="auto" w:fill="FFFFFF"/>
        <w:spacing w:before="0" w:after="0"/>
      </w:pPr>
      <w:r w:rsidRPr="008078D1">
        <w:t xml:space="preserve">- обладать навыками работы с различными видами источников информации: литературой, средствами Интернета, мультимедийными пособиями. </w:t>
      </w:r>
    </w:p>
    <w:p w:rsidR="002E26A5" w:rsidRPr="008078D1" w:rsidRDefault="002E26A5" w:rsidP="00D248C4">
      <w:pPr>
        <w:pStyle w:val="c1"/>
        <w:shd w:val="clear" w:color="auto" w:fill="FFFFFF"/>
        <w:spacing w:before="0" w:after="0"/>
      </w:pPr>
    </w:p>
    <w:p w:rsidR="00D248C4" w:rsidRPr="00D248C4" w:rsidRDefault="00D248C4" w:rsidP="00D248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имеет следующие стратегические направления: </w:t>
      </w:r>
    </w:p>
    <w:p w:rsidR="00D248C4" w:rsidRPr="00D248C4" w:rsidRDefault="00D248C4" w:rsidP="00D24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C4">
        <w:rPr>
          <w:rFonts w:ascii="Times New Roman" w:hAnsi="Times New Roman" w:cs="Times New Roman"/>
          <w:color w:val="000000"/>
          <w:sz w:val="24"/>
          <w:szCs w:val="24"/>
        </w:rPr>
        <w:t xml:space="preserve">1.Формирование понятий «здоровье», «здоровый образ жизни» (ЗОЖ). </w:t>
      </w:r>
    </w:p>
    <w:p w:rsidR="00D248C4" w:rsidRPr="00D248C4" w:rsidRDefault="00D248C4" w:rsidP="00D24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C4">
        <w:rPr>
          <w:rFonts w:ascii="Times New Roman" w:hAnsi="Times New Roman" w:cs="Times New Roman"/>
          <w:color w:val="000000"/>
          <w:sz w:val="24"/>
          <w:szCs w:val="24"/>
        </w:rPr>
        <w:t xml:space="preserve">2.Организация рационального питания </w:t>
      </w:r>
    </w:p>
    <w:p w:rsidR="00D248C4" w:rsidRPr="00D248C4" w:rsidRDefault="00D248C4" w:rsidP="00D24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C4">
        <w:rPr>
          <w:rFonts w:ascii="Times New Roman" w:hAnsi="Times New Roman" w:cs="Times New Roman"/>
          <w:color w:val="000000"/>
          <w:sz w:val="24"/>
          <w:szCs w:val="24"/>
        </w:rPr>
        <w:t xml:space="preserve">3.Формирование гигиенической грамотности: предупреждение инфекционных заболеваний, профилактика ВИЧ – инфекции </w:t>
      </w:r>
    </w:p>
    <w:p w:rsidR="00D248C4" w:rsidRPr="00D248C4" w:rsidRDefault="00D248C4" w:rsidP="00D24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C4">
        <w:rPr>
          <w:rFonts w:ascii="Times New Roman" w:hAnsi="Times New Roman" w:cs="Times New Roman"/>
          <w:color w:val="000000"/>
          <w:sz w:val="24"/>
          <w:szCs w:val="24"/>
        </w:rPr>
        <w:t xml:space="preserve">4.Формирование активной жизненной позиции в вопросах отказа от употребления психотропных веществ. </w:t>
      </w:r>
    </w:p>
    <w:p w:rsidR="00D248C4" w:rsidRPr="00D248C4" w:rsidRDefault="00D248C4" w:rsidP="00D24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C4">
        <w:rPr>
          <w:rFonts w:ascii="Times New Roman" w:hAnsi="Times New Roman" w:cs="Times New Roman"/>
          <w:color w:val="000000"/>
          <w:sz w:val="24"/>
          <w:szCs w:val="24"/>
        </w:rPr>
        <w:t xml:space="preserve">6.Формирование информационных компетентностей в вопросах ЗОЖ </w:t>
      </w:r>
    </w:p>
    <w:p w:rsidR="00D248C4" w:rsidRPr="00D248C4" w:rsidRDefault="00D248C4" w:rsidP="00D24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8C4">
        <w:rPr>
          <w:rFonts w:ascii="Times New Roman" w:hAnsi="Times New Roman" w:cs="Times New Roman"/>
          <w:color w:val="000000"/>
          <w:sz w:val="24"/>
          <w:szCs w:val="24"/>
        </w:rPr>
        <w:t xml:space="preserve">7.Формирование коммуникативных компетентностей и социализация личностного опыта учащихся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здоровому образу жизни.</w:t>
      </w:r>
    </w:p>
    <w:sectPr w:rsidR="00D248C4" w:rsidRPr="00D248C4" w:rsidSect="0065616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809"/>
    <w:multiLevelType w:val="hybridMultilevel"/>
    <w:tmpl w:val="0B78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930C5"/>
    <w:multiLevelType w:val="hybridMultilevel"/>
    <w:tmpl w:val="61D0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A"/>
    <w:rsid w:val="00231802"/>
    <w:rsid w:val="002E26A5"/>
    <w:rsid w:val="0034281A"/>
    <w:rsid w:val="00455A1D"/>
    <w:rsid w:val="00D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C4"/>
    <w:pPr>
      <w:ind w:left="720"/>
      <w:contextualSpacing/>
    </w:pPr>
  </w:style>
  <w:style w:type="paragraph" w:customStyle="1" w:styleId="c1">
    <w:name w:val="c1"/>
    <w:basedOn w:val="a"/>
    <w:rsid w:val="00D248C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C4"/>
    <w:pPr>
      <w:ind w:left="720"/>
      <w:contextualSpacing/>
    </w:pPr>
  </w:style>
  <w:style w:type="paragraph" w:customStyle="1" w:styleId="c1">
    <w:name w:val="c1"/>
    <w:basedOn w:val="a"/>
    <w:rsid w:val="00D248C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k18-z01</cp:lastModifiedBy>
  <cp:revision>4</cp:revision>
  <dcterms:created xsi:type="dcterms:W3CDTF">2019-12-03T13:10:00Z</dcterms:created>
  <dcterms:modified xsi:type="dcterms:W3CDTF">2019-12-03T15:29:00Z</dcterms:modified>
</cp:coreProperties>
</file>